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63" w:rsidRPr="00405363" w:rsidRDefault="00852B5B" w:rsidP="00F557DB">
      <w:pPr>
        <w:rPr>
          <w:rFonts w:cs="Arial"/>
          <w:b/>
          <w:color w:val="B8CCE4" w:themeColor="accent1" w:themeTint="66"/>
          <w:sz w:val="36"/>
          <w:szCs w:val="36"/>
        </w:rPr>
      </w:pPr>
      <w:r w:rsidRPr="00852B5B">
        <w:rPr>
          <w:rFonts w:cs="Arial"/>
          <w:b/>
          <w:color w:val="B8CCE4" w:themeColor="accent1" w:themeTint="66"/>
          <w:sz w:val="36"/>
          <w:szCs w:val="36"/>
        </w:rPr>
        <w:t>Halloween</w:t>
      </w:r>
    </w:p>
    <w:p w:rsidR="00405363" w:rsidRDefault="00405363" w:rsidP="00F557DB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F</w:t>
      </w:r>
      <w:r w:rsidRPr="00405363">
        <w:rPr>
          <w:rFonts w:cs="Arial"/>
          <w:b/>
          <w:sz w:val="28"/>
          <w:szCs w:val="28"/>
          <w:u w:val="single"/>
        </w:rPr>
        <w:t>illers</w:t>
      </w:r>
      <w:r>
        <w:rPr>
          <w:rFonts w:cs="Arial"/>
          <w:b/>
          <w:sz w:val="28"/>
          <w:szCs w:val="28"/>
          <w:u w:val="single"/>
        </w:rPr>
        <w:t xml:space="preserve"> </w:t>
      </w:r>
    </w:p>
    <w:p w:rsidR="00405363" w:rsidRPr="00264CDD" w:rsidRDefault="00405363" w:rsidP="00405363">
      <w:pPr>
        <w:pStyle w:val="ListParagraph"/>
        <w:numPr>
          <w:ilvl w:val="0"/>
          <w:numId w:val="1"/>
        </w:numPr>
        <w:rPr>
          <w:rFonts w:cs="Arial"/>
          <w:b/>
          <w:sz w:val="24"/>
          <w:szCs w:val="24"/>
        </w:rPr>
      </w:pPr>
      <w:r w:rsidRPr="00264CDD">
        <w:rPr>
          <w:rFonts w:cs="Arial"/>
          <w:b/>
          <w:sz w:val="24"/>
          <w:szCs w:val="24"/>
        </w:rPr>
        <w:t>Watch the video and tick the person who uses each expression in their answer</w:t>
      </w:r>
      <w:r w:rsidR="00264CDD">
        <w:rPr>
          <w:rFonts w:cs="Arial"/>
          <w:b/>
          <w:sz w:val="24"/>
          <w:szCs w:val="24"/>
        </w:rPr>
        <w:t>.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782"/>
        <w:gridCol w:w="1708"/>
        <w:gridCol w:w="1559"/>
        <w:gridCol w:w="1735"/>
        <w:gridCol w:w="1738"/>
        <w:gridCol w:w="1780"/>
      </w:tblGrid>
      <w:tr w:rsidR="00852B5B" w:rsidTr="00852B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shd w:val="clear" w:color="auto" w:fill="4BACC6" w:themeFill="accent5"/>
          </w:tcPr>
          <w:p w:rsidR="00852B5B" w:rsidRPr="00AC5557" w:rsidRDefault="00852B5B" w:rsidP="00852B5B">
            <w:pPr>
              <w:rPr>
                <w:color w:val="FFFFFF" w:themeColor="background1"/>
              </w:rPr>
            </w:pP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:rsidR="00852B5B" w:rsidRPr="00AC5557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</w:rPr>
            </w:pPr>
            <w:r>
              <w:rPr>
                <w:rFonts w:cs="Times New Roman"/>
                <w:b w:val="0"/>
                <w:color w:val="FFFFFF" w:themeColor="background1"/>
              </w:rPr>
              <w:t>Philip</w:t>
            </w: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:rsidR="00852B5B" w:rsidRPr="00AC5557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FFFFFF" w:themeColor="background1"/>
              </w:rPr>
            </w:pPr>
            <w:r>
              <w:rPr>
                <w:rFonts w:cs="Times New Roman"/>
                <w:color w:val="FFFFFF" w:themeColor="background1"/>
              </w:rPr>
              <w:t>Amelia</w:t>
            </w: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:rsidR="00852B5B" w:rsidRPr="00AC5557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</w:rPr>
            </w:pPr>
            <w:r>
              <w:rPr>
                <w:rFonts w:cs="Times New Roman"/>
                <w:b w:val="0"/>
                <w:color w:val="FFFFFF" w:themeColor="background1"/>
              </w:rPr>
              <w:t>Hannah</w:t>
            </w: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  <w:shd w:val="clear" w:color="auto" w:fill="4BACC6" w:themeFill="accent5"/>
          </w:tcPr>
          <w:p w:rsidR="00852B5B" w:rsidRPr="00AC5557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</w:rPr>
            </w:pPr>
            <w:proofErr w:type="spellStart"/>
            <w:r>
              <w:rPr>
                <w:rFonts w:cs="Times New Roman"/>
                <w:b w:val="0"/>
                <w:color w:val="FFFFFF" w:themeColor="background1"/>
              </w:rPr>
              <w:t>Shazra</w:t>
            </w:r>
            <w:proofErr w:type="spellEnd"/>
          </w:p>
        </w:tc>
        <w:tc>
          <w:tcPr>
            <w:tcW w:w="1780" w:type="dxa"/>
            <w:tcBorders>
              <w:left w:val="single" w:sz="8" w:space="0" w:color="4BACC6" w:themeColor="accent5"/>
            </w:tcBorders>
            <w:shd w:val="clear" w:color="auto" w:fill="4BACC6" w:themeFill="accent5"/>
          </w:tcPr>
          <w:p w:rsidR="00852B5B" w:rsidRPr="00AC5557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color w:val="FFFFFF" w:themeColor="background1"/>
              </w:rPr>
            </w:pPr>
            <w:r>
              <w:rPr>
                <w:rFonts w:cs="Times New Roman"/>
                <w:b w:val="0"/>
                <w:color w:val="FFFFFF" w:themeColor="background1"/>
              </w:rPr>
              <w:t>Lynne</w:t>
            </w:r>
          </w:p>
        </w:tc>
      </w:tr>
      <w:tr w:rsidR="00852B5B" w:rsidTr="0085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The usual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Things like that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Those sorts of things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Sort of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 xml:space="preserve">I </w:t>
            </w:r>
            <w:proofErr w:type="spellStart"/>
            <w:r>
              <w:rPr>
                <w:rFonts w:cs="Times New Roman"/>
                <w:i/>
                <w:color w:val="000000"/>
              </w:rPr>
              <w:t>s’pose</w:t>
            </w:r>
            <w:proofErr w:type="spellEnd"/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Kind of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Or something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And stuff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  <w:tr w:rsidR="00852B5B" w:rsidTr="00852B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2" w:type="dxa"/>
            <w:tcBorders>
              <w:right w:val="single" w:sz="8" w:space="0" w:color="4BACC6" w:themeColor="accent5"/>
            </w:tcBorders>
            <w:vAlign w:val="center"/>
          </w:tcPr>
          <w:p w:rsidR="00852B5B" w:rsidRDefault="00852B5B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You know</w:t>
            </w:r>
          </w:p>
        </w:tc>
        <w:tc>
          <w:tcPr>
            <w:tcW w:w="170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559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5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38" w:type="dxa"/>
            <w:tcBorders>
              <w:left w:val="single" w:sz="8" w:space="0" w:color="4BACC6" w:themeColor="accent5"/>
              <w:righ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  <w:tc>
          <w:tcPr>
            <w:tcW w:w="1780" w:type="dxa"/>
            <w:tcBorders>
              <w:left w:val="single" w:sz="8" w:space="0" w:color="4BACC6" w:themeColor="accent5"/>
            </w:tcBorders>
          </w:tcPr>
          <w:p w:rsidR="00852B5B" w:rsidRPr="00597F61" w:rsidRDefault="00852B5B" w:rsidP="006248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</w:tc>
      </w:tr>
    </w:tbl>
    <w:p w:rsidR="00852B5B" w:rsidRDefault="00852B5B" w:rsidP="00F557DB">
      <w:pPr>
        <w:rPr>
          <w:rFonts w:ascii="Times" w:hAnsi="Times" w:cs="Times New Roman"/>
          <w:sz w:val="20"/>
          <w:szCs w:val="20"/>
        </w:rPr>
      </w:pPr>
    </w:p>
    <w:p w:rsidR="00405363" w:rsidRPr="00264CDD" w:rsidRDefault="00405363" w:rsidP="00405363">
      <w:pPr>
        <w:pStyle w:val="ListParagraph"/>
        <w:numPr>
          <w:ilvl w:val="0"/>
          <w:numId w:val="1"/>
        </w:numPr>
        <w:rPr>
          <w:rFonts w:cs="Arial"/>
          <w:b/>
          <w:sz w:val="24"/>
          <w:szCs w:val="24"/>
        </w:rPr>
      </w:pPr>
      <w:r w:rsidRPr="00264CDD">
        <w:rPr>
          <w:rFonts w:cs="Arial"/>
          <w:b/>
          <w:sz w:val="24"/>
          <w:szCs w:val="24"/>
        </w:rPr>
        <w:t xml:space="preserve">Watch the video and </w:t>
      </w:r>
      <w:r w:rsidR="00264CDD">
        <w:rPr>
          <w:rFonts w:cs="Arial"/>
          <w:b/>
          <w:sz w:val="24"/>
          <w:szCs w:val="24"/>
        </w:rPr>
        <w:t>write the correct filler in each gap.</w:t>
      </w:r>
    </w:p>
    <w:p w:rsidR="00405363" w:rsidRDefault="00405363" w:rsidP="00405363">
      <w:pPr>
        <w:pStyle w:val="ListParagraph"/>
        <w:rPr>
          <w:rFonts w:cs="Arial"/>
          <w:b/>
          <w:i/>
          <w:sz w:val="24"/>
          <w:szCs w:val="24"/>
        </w:rPr>
      </w:pPr>
    </w:p>
    <w:p w:rsidR="00405363" w:rsidRPr="00405363" w:rsidRDefault="00405363" w:rsidP="00405363">
      <w:pPr>
        <w:pStyle w:val="ListParagraph"/>
        <w:numPr>
          <w:ilvl w:val="0"/>
          <w:numId w:val="6"/>
        </w:numPr>
      </w:pPr>
      <w:r w:rsidRPr="00405363">
        <w:t>I associate America and I associate sweets and costumes and ______________</w:t>
      </w:r>
    </w:p>
    <w:p w:rsidR="00405363" w:rsidRPr="00405363" w:rsidRDefault="00405363" w:rsidP="00405363">
      <w:pPr>
        <w:pStyle w:val="ListParagraph"/>
      </w:pPr>
    </w:p>
    <w:p w:rsidR="00405363" w:rsidRPr="00405363" w:rsidRDefault="00405363" w:rsidP="00405363">
      <w:pPr>
        <w:pStyle w:val="ListParagraph"/>
        <w:numPr>
          <w:ilvl w:val="0"/>
          <w:numId w:val="6"/>
        </w:numPr>
      </w:pPr>
      <w:r w:rsidRPr="00405363">
        <w:t>Yeah I __________ celebrate Halloween it’s just a chance to have fun with my friends and dress up so yeah ___________.</w:t>
      </w:r>
    </w:p>
    <w:p w:rsidR="00405363" w:rsidRPr="00405363" w:rsidRDefault="00405363" w:rsidP="00405363">
      <w:pPr>
        <w:pStyle w:val="ListParagraph"/>
      </w:pPr>
    </w:p>
    <w:p w:rsidR="00405363" w:rsidRPr="00405363" w:rsidRDefault="00405363" w:rsidP="00405363">
      <w:pPr>
        <w:pStyle w:val="ListParagraph"/>
      </w:pPr>
    </w:p>
    <w:p w:rsidR="00405363" w:rsidRPr="00405363" w:rsidRDefault="00405363" w:rsidP="00405363">
      <w:pPr>
        <w:pStyle w:val="ListParagraph"/>
        <w:numPr>
          <w:ilvl w:val="0"/>
          <w:numId w:val="6"/>
        </w:numPr>
      </w:pPr>
      <w:r w:rsidRPr="00405363">
        <w:t>I’ve been to a couple of parties _____________ but it’s not really ________ something I celebrate on an annual basis.</w:t>
      </w: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</w:p>
    <w:p w:rsidR="00405363" w:rsidRPr="003A79E6" w:rsidRDefault="003A79E6" w:rsidP="00405363">
      <w:pPr>
        <w:rPr>
          <w:rFonts w:cs="Arial"/>
          <w:b/>
          <w:color w:val="B8CCE4" w:themeColor="accent1" w:themeTint="66"/>
          <w:sz w:val="36"/>
          <w:szCs w:val="36"/>
        </w:rPr>
      </w:pPr>
      <w:r w:rsidRPr="00852B5B">
        <w:rPr>
          <w:rFonts w:cs="Arial"/>
          <w:b/>
          <w:color w:val="B8CCE4" w:themeColor="accent1" w:themeTint="66"/>
          <w:sz w:val="36"/>
          <w:szCs w:val="36"/>
        </w:rPr>
        <w:lastRenderedPageBreak/>
        <w:t>Halloween</w:t>
      </w:r>
      <w:bookmarkStart w:id="0" w:name="_GoBack"/>
      <w:bookmarkEnd w:id="0"/>
    </w:p>
    <w:p w:rsidR="00405363" w:rsidRDefault="00405363" w:rsidP="00F557DB">
      <w:pPr>
        <w:rPr>
          <w:rFonts w:cs="Arial"/>
          <w:b/>
          <w:sz w:val="28"/>
          <w:szCs w:val="28"/>
          <w:u w:val="single"/>
        </w:rPr>
      </w:pPr>
      <w:r w:rsidRPr="00405363">
        <w:rPr>
          <w:rFonts w:cs="Arial"/>
          <w:b/>
          <w:sz w:val="28"/>
          <w:szCs w:val="28"/>
          <w:u w:val="single"/>
        </w:rPr>
        <w:t>Everyday expressions</w:t>
      </w:r>
    </w:p>
    <w:p w:rsidR="00264CDD" w:rsidRPr="00264CDD" w:rsidRDefault="00264CDD" w:rsidP="00F557DB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Match the expressions 1 – 5 with the definitions a – e</w:t>
      </w:r>
      <w:r w:rsidRPr="00264CDD">
        <w:rPr>
          <w:rFonts w:cs="Arial"/>
          <w:b/>
          <w:sz w:val="24"/>
          <w:szCs w:val="24"/>
        </w:rPr>
        <w:t>.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2806"/>
        <w:gridCol w:w="7496"/>
      </w:tblGrid>
      <w:tr w:rsidR="00852B5B" w:rsidTr="006248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6" w:type="dxa"/>
          </w:tcPr>
          <w:p w:rsidR="00405363" w:rsidRDefault="00405363" w:rsidP="006248F9">
            <w:pPr>
              <w:textAlignment w:val="baseline"/>
              <w:rPr>
                <w:rFonts w:cs="Times New Roman"/>
                <w:i/>
                <w:color w:val="000000"/>
              </w:rPr>
            </w:pPr>
          </w:p>
          <w:p w:rsidR="00852B5B" w:rsidRPr="00597F61" w:rsidRDefault="00852B5B" w:rsidP="006248F9">
            <w:pPr>
              <w:textAlignment w:val="baseline"/>
              <w:rPr>
                <w:rFonts w:cs="Times New Roman"/>
                <w:b w:val="0"/>
                <w:i/>
                <w:color w:val="000000"/>
              </w:rPr>
            </w:pPr>
            <w:r w:rsidRPr="00164467">
              <w:rPr>
                <w:rFonts w:cs="Times New Roman"/>
                <w:i/>
                <w:color w:val="000000"/>
              </w:rPr>
              <w:t>1</w:t>
            </w:r>
            <w:r>
              <w:rPr>
                <w:rFonts w:cs="Times New Roman"/>
                <w:b w:val="0"/>
                <w:i/>
                <w:color w:val="000000"/>
              </w:rPr>
              <w:t>. (it’s not) a big deal</w:t>
            </w:r>
          </w:p>
          <w:p w:rsidR="00852B5B" w:rsidRPr="00597F61" w:rsidRDefault="00852B5B" w:rsidP="006248F9">
            <w:pPr>
              <w:textAlignment w:val="baseline"/>
              <w:rPr>
                <w:rFonts w:cs="Times New Roman"/>
                <w:b w:val="0"/>
                <w:i/>
                <w:color w:val="000000"/>
              </w:rPr>
            </w:pPr>
            <w:r w:rsidRPr="00164467">
              <w:rPr>
                <w:rFonts w:cs="Times New Roman"/>
                <w:i/>
                <w:color w:val="000000"/>
              </w:rPr>
              <w:t>2</w:t>
            </w:r>
            <w:r>
              <w:rPr>
                <w:rFonts w:cs="Times New Roman"/>
                <w:b w:val="0"/>
                <w:i/>
                <w:color w:val="000000"/>
              </w:rPr>
              <w:t>. (I was there for) a long weekend</w:t>
            </w:r>
          </w:p>
          <w:p w:rsidR="00852B5B" w:rsidRPr="00597F61" w:rsidRDefault="00852B5B" w:rsidP="006248F9">
            <w:pPr>
              <w:textAlignment w:val="baseline"/>
              <w:rPr>
                <w:rFonts w:cs="Times New Roman"/>
                <w:b w:val="0"/>
                <w:i/>
                <w:color w:val="000000"/>
              </w:rPr>
            </w:pPr>
            <w:r w:rsidRPr="00164467">
              <w:rPr>
                <w:rFonts w:cs="Times New Roman"/>
                <w:i/>
                <w:color w:val="000000"/>
              </w:rPr>
              <w:t>3</w:t>
            </w:r>
            <w:r w:rsidRPr="00597F61">
              <w:rPr>
                <w:rFonts w:cs="Times New Roman"/>
                <w:b w:val="0"/>
                <w:i/>
                <w:color w:val="000000"/>
              </w:rPr>
              <w:t xml:space="preserve">. </w:t>
            </w:r>
            <w:r>
              <w:rPr>
                <w:rFonts w:cs="Times New Roman"/>
                <w:b w:val="0"/>
                <w:i/>
                <w:color w:val="000000"/>
              </w:rPr>
              <w:t>chick flicks</w:t>
            </w:r>
          </w:p>
          <w:p w:rsidR="00852B5B" w:rsidRPr="00597F61" w:rsidRDefault="00852B5B" w:rsidP="006248F9">
            <w:pPr>
              <w:textAlignment w:val="baseline"/>
              <w:rPr>
                <w:rFonts w:cs="Times New Roman"/>
                <w:b w:val="0"/>
                <w:i/>
                <w:color w:val="000000"/>
              </w:rPr>
            </w:pPr>
            <w:r w:rsidRPr="00164467">
              <w:rPr>
                <w:rFonts w:cs="Times New Roman"/>
                <w:i/>
                <w:color w:val="000000"/>
              </w:rPr>
              <w:t>4</w:t>
            </w:r>
            <w:r>
              <w:rPr>
                <w:rFonts w:cs="Times New Roman"/>
                <w:b w:val="0"/>
                <w:i/>
                <w:color w:val="000000"/>
              </w:rPr>
              <w:t>. on an annual basis</w:t>
            </w:r>
          </w:p>
          <w:p w:rsidR="00852B5B" w:rsidRPr="00597F61" w:rsidRDefault="00852B5B" w:rsidP="006248F9">
            <w:pPr>
              <w:textAlignment w:val="baseline"/>
              <w:rPr>
                <w:rFonts w:cs="Times New Roman"/>
                <w:b w:val="0"/>
                <w:i/>
                <w:color w:val="000000"/>
              </w:rPr>
            </w:pPr>
            <w:r w:rsidRPr="00164467">
              <w:rPr>
                <w:rFonts w:cs="Times New Roman"/>
                <w:i/>
                <w:color w:val="000000"/>
              </w:rPr>
              <w:t>5</w:t>
            </w:r>
            <w:r>
              <w:rPr>
                <w:rFonts w:cs="Times New Roman"/>
                <w:b w:val="0"/>
                <w:i/>
                <w:color w:val="000000"/>
              </w:rPr>
              <w:t>. trick or treat</w:t>
            </w:r>
          </w:p>
        </w:tc>
        <w:tc>
          <w:tcPr>
            <w:tcW w:w="7496" w:type="dxa"/>
          </w:tcPr>
          <w:p w:rsidR="00405363" w:rsidRDefault="00405363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iCs/>
                <w:color w:val="000000"/>
              </w:rPr>
            </w:pPr>
          </w:p>
          <w:p w:rsidR="00852B5B" w:rsidRPr="00597F61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</w:rPr>
            </w:pPr>
            <w:r w:rsidRPr="00164467">
              <w:rPr>
                <w:rFonts w:cs="Times New Roman"/>
                <w:i/>
                <w:iCs/>
                <w:color w:val="000000"/>
              </w:rPr>
              <w:t>a</w:t>
            </w:r>
            <w:r w:rsidRPr="00597F61">
              <w:rPr>
                <w:rFonts w:cs="Times New Roman"/>
                <w:b w:val="0"/>
                <w:i/>
                <w:iCs/>
                <w:color w:val="000000"/>
              </w:rPr>
              <w:t xml:space="preserve">. </w:t>
            </w:r>
            <w:r>
              <w:rPr>
                <w:rFonts w:cs="Times New Roman"/>
                <w:b w:val="0"/>
                <w:i/>
                <w:iCs/>
                <w:color w:val="000000"/>
              </w:rPr>
              <w:t>a custom in which children visit houses on Halloween as a way of asking for sweets</w:t>
            </w:r>
          </w:p>
          <w:p w:rsidR="00852B5B" w:rsidRPr="00597F61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</w:rPr>
            </w:pPr>
            <w:r w:rsidRPr="00164467">
              <w:rPr>
                <w:rFonts w:cs="Times New Roman"/>
                <w:i/>
                <w:iCs/>
                <w:color w:val="000000"/>
              </w:rPr>
              <w:t>b</w:t>
            </w:r>
            <w:r>
              <w:rPr>
                <w:rFonts w:cs="Times New Roman"/>
                <w:b w:val="0"/>
                <w:i/>
                <w:iCs/>
                <w:color w:val="000000"/>
              </w:rPr>
              <w:t xml:space="preserve">. a weekend when you have one or two extra days </w:t>
            </w:r>
            <w:r w:rsidR="00405363">
              <w:rPr>
                <w:rFonts w:cs="Times New Roman"/>
                <w:b w:val="0"/>
                <w:i/>
                <w:iCs/>
                <w:color w:val="000000"/>
              </w:rPr>
              <w:t>free in addition to Saturday and Sunday</w:t>
            </w:r>
          </w:p>
          <w:p w:rsidR="00852B5B" w:rsidRPr="00597F61" w:rsidRDefault="00852B5B" w:rsidP="00624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</w:rPr>
            </w:pPr>
            <w:r w:rsidRPr="00164467">
              <w:rPr>
                <w:rFonts w:cs="Times New Roman"/>
                <w:i/>
                <w:iCs/>
                <w:color w:val="000000"/>
              </w:rPr>
              <w:t>c</w:t>
            </w:r>
            <w:r>
              <w:rPr>
                <w:rFonts w:cs="Times New Roman"/>
                <w:b w:val="0"/>
                <w:i/>
                <w:iCs/>
                <w:color w:val="000000"/>
              </w:rPr>
              <w:t xml:space="preserve">. </w:t>
            </w:r>
            <w:r w:rsidR="00405363">
              <w:rPr>
                <w:rFonts w:cs="Times New Roman"/>
                <w:b w:val="0"/>
                <w:i/>
                <w:iCs/>
                <w:color w:val="000000"/>
              </w:rPr>
              <w:t>once a year every year</w:t>
            </w:r>
          </w:p>
          <w:p w:rsidR="00852B5B" w:rsidRPr="00597F61" w:rsidRDefault="00852B5B" w:rsidP="006248F9">
            <w:pPr>
              <w:ind w:left="171" w:hanging="17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</w:rPr>
            </w:pPr>
            <w:r w:rsidRPr="00164467">
              <w:rPr>
                <w:rFonts w:cs="Times New Roman"/>
                <w:i/>
                <w:iCs/>
                <w:color w:val="000000"/>
              </w:rPr>
              <w:t>d</w:t>
            </w:r>
            <w:r>
              <w:rPr>
                <w:rFonts w:cs="Times New Roman"/>
                <w:b w:val="0"/>
                <w:i/>
                <w:iCs/>
                <w:color w:val="000000"/>
              </w:rPr>
              <w:t xml:space="preserve">. </w:t>
            </w:r>
            <w:r w:rsidR="00405363">
              <w:rPr>
                <w:rFonts w:cs="Times New Roman"/>
                <w:b w:val="0"/>
                <w:i/>
                <w:iCs/>
                <w:color w:val="000000"/>
              </w:rPr>
              <w:t>some</w:t>
            </w:r>
            <w:r w:rsidR="00264CDD">
              <w:rPr>
                <w:rFonts w:cs="Times New Roman"/>
                <w:b w:val="0"/>
                <w:i/>
                <w:iCs/>
                <w:color w:val="000000"/>
              </w:rPr>
              <w:t>thing</w:t>
            </w:r>
            <w:r w:rsidR="00405363">
              <w:rPr>
                <w:rFonts w:cs="Times New Roman"/>
                <w:b w:val="0"/>
                <w:i/>
                <w:iCs/>
                <w:color w:val="000000"/>
              </w:rPr>
              <w:t xml:space="preserve"> very important</w:t>
            </w:r>
          </w:p>
          <w:p w:rsidR="00405363" w:rsidRPr="00405363" w:rsidRDefault="00852B5B" w:rsidP="004053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i/>
                <w:iCs/>
                <w:color w:val="000000"/>
              </w:rPr>
            </w:pPr>
            <w:r w:rsidRPr="00164467">
              <w:rPr>
                <w:rFonts w:cs="Times New Roman"/>
                <w:i/>
                <w:iCs/>
                <w:color w:val="000000"/>
              </w:rPr>
              <w:t>e</w:t>
            </w:r>
            <w:r>
              <w:rPr>
                <w:rFonts w:cs="Times New Roman"/>
                <w:b w:val="0"/>
                <w:i/>
                <w:iCs/>
                <w:color w:val="000000"/>
              </w:rPr>
              <w:t xml:space="preserve">. </w:t>
            </w:r>
            <w:r w:rsidR="00405363">
              <w:rPr>
                <w:rFonts w:cs="Times New Roman"/>
                <w:b w:val="0"/>
                <w:i/>
                <w:iCs/>
                <w:color w:val="000000"/>
              </w:rPr>
              <w:t>a film intended especially for women, often about a romantic relationship</w:t>
            </w:r>
          </w:p>
        </w:tc>
      </w:tr>
    </w:tbl>
    <w:p w:rsidR="00852B5B" w:rsidRDefault="00852B5B" w:rsidP="00F557DB">
      <w:pPr>
        <w:rPr>
          <w:rFonts w:ascii="Times" w:hAnsi="Times" w:cs="Times New Roman"/>
          <w:sz w:val="20"/>
          <w:szCs w:val="20"/>
        </w:rPr>
      </w:pPr>
    </w:p>
    <w:p w:rsidR="00405363" w:rsidRDefault="00405363" w:rsidP="00405363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t>Themed discussion</w:t>
      </w:r>
    </w:p>
    <w:p w:rsidR="00264CDD" w:rsidRPr="00264CDD" w:rsidRDefault="00264CDD" w:rsidP="00264CD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Read the questions from the video below and make notes of your answers, then discuss each question with your partner.</w:t>
      </w:r>
    </w:p>
    <w:p w:rsidR="00405363" w:rsidRDefault="00405363" w:rsidP="00405363">
      <w:r w:rsidRPr="00405363">
        <w:t>What does Halloween make you think of?</w:t>
      </w:r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Pr="00405363" w:rsidRDefault="00264CDD" w:rsidP="00405363">
      <w:r>
        <w:t>___________________________________________________________________________________________________________________________</w:t>
      </w:r>
    </w:p>
    <w:p w:rsidR="00405363" w:rsidRDefault="00405363" w:rsidP="00405363">
      <w:r w:rsidRPr="00405363">
        <w:t xml:space="preserve">Do you celebrate Halloween? </w:t>
      </w:r>
      <w:proofErr w:type="gramStart"/>
      <w:r w:rsidRPr="00405363">
        <w:t>If so, how?</w:t>
      </w:r>
      <w:proofErr w:type="gramEnd"/>
    </w:p>
    <w:p w:rsidR="00405363" w:rsidRDefault="005A55F7" w:rsidP="00405363">
      <w:r>
        <w:t>___________________________________________________________________________________________________________________________</w:t>
      </w:r>
    </w:p>
    <w:p w:rsidR="00264CDD" w:rsidRPr="00405363" w:rsidRDefault="00264CDD" w:rsidP="00405363">
      <w:r>
        <w:t>___________________________________________________________________________________________________________________________</w:t>
      </w:r>
    </w:p>
    <w:p w:rsidR="00405363" w:rsidRPr="00405363" w:rsidRDefault="00264CDD" w:rsidP="00405363">
      <w:r>
        <w:t>What are you scared of and</w:t>
      </w:r>
      <w:r w:rsidR="00405363" w:rsidRPr="00405363">
        <w:t xml:space="preserve"> why?</w:t>
      </w:r>
    </w:p>
    <w:p w:rsidR="00405363" w:rsidRDefault="005A55F7" w:rsidP="00F557DB">
      <w:pPr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____________________________________________________________________________________________________</w:t>
      </w:r>
    </w:p>
    <w:p w:rsidR="00264CDD" w:rsidRPr="00264CDD" w:rsidRDefault="00264CDD" w:rsidP="00F557DB">
      <w:r>
        <w:t>___________________________________________________________________________________________________________________________</w:t>
      </w:r>
    </w:p>
    <w:sectPr w:rsidR="00264CDD" w:rsidRPr="00264CDD" w:rsidSect="00634424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7C" w:rsidRDefault="006F377C" w:rsidP="00937689">
      <w:r>
        <w:separator/>
      </w:r>
    </w:p>
  </w:endnote>
  <w:endnote w:type="continuationSeparator" w:id="0">
    <w:p w:rsidR="006F377C" w:rsidRDefault="006F377C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7C" w:rsidRDefault="006F377C" w:rsidP="00937689">
      <w:r>
        <w:separator/>
      </w:r>
    </w:p>
  </w:footnote>
  <w:footnote w:type="continuationSeparator" w:id="0">
    <w:p w:rsidR="006F377C" w:rsidRDefault="006F377C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3A79E6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161C825" wp14:editId="2C9A447D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E80" w:rsidRDefault="003A79E6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95A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E4259"/>
    <w:multiLevelType w:val="hybridMultilevel"/>
    <w:tmpl w:val="3A4E411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8B6"/>
    <w:multiLevelType w:val="hybridMultilevel"/>
    <w:tmpl w:val="343081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976A4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E6532"/>
    <w:multiLevelType w:val="hybridMultilevel"/>
    <w:tmpl w:val="0D4ED8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4595E"/>
    <w:multiLevelType w:val="hybridMultilevel"/>
    <w:tmpl w:val="579EE3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3347B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14C1C"/>
    <w:multiLevelType w:val="hybridMultilevel"/>
    <w:tmpl w:val="83A4B1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33AE8"/>
    <w:rsid w:val="000A1A08"/>
    <w:rsid w:val="00105D06"/>
    <w:rsid w:val="00264CDD"/>
    <w:rsid w:val="002E267E"/>
    <w:rsid w:val="003A79E6"/>
    <w:rsid w:val="003F4230"/>
    <w:rsid w:val="00405363"/>
    <w:rsid w:val="005A55F7"/>
    <w:rsid w:val="00634424"/>
    <w:rsid w:val="00661E80"/>
    <w:rsid w:val="006D6C1E"/>
    <w:rsid w:val="006F12E1"/>
    <w:rsid w:val="006F377C"/>
    <w:rsid w:val="007224A5"/>
    <w:rsid w:val="00852B5B"/>
    <w:rsid w:val="00937689"/>
    <w:rsid w:val="0094640E"/>
    <w:rsid w:val="00A531E2"/>
    <w:rsid w:val="00C340A7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852B5B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4053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40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A7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A7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50E50-012D-4495-A739-3DFA07F9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Curry, Patrick</cp:lastModifiedBy>
  <cp:revision>3</cp:revision>
  <cp:lastPrinted>2015-11-27T14:54:00Z</cp:lastPrinted>
  <dcterms:created xsi:type="dcterms:W3CDTF">2016-10-27T08:38:00Z</dcterms:created>
  <dcterms:modified xsi:type="dcterms:W3CDTF">2016-10-27T08:39:00Z</dcterms:modified>
</cp:coreProperties>
</file>