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363" w:rsidRPr="00405363" w:rsidRDefault="004D7FB1" w:rsidP="00F557DB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Money</w:t>
      </w:r>
    </w:p>
    <w:p w:rsidR="00405363" w:rsidRDefault="004D7FB1" w:rsidP="00F557D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Idioms</w:t>
      </w:r>
    </w:p>
    <w:p w:rsidR="00336905" w:rsidRPr="00336905" w:rsidRDefault="008B23C0" w:rsidP="00336905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There are many idioms, metaphors and fixed expressions using the word </w:t>
      </w:r>
      <w:r w:rsidRPr="008B23C0">
        <w:rPr>
          <w:rFonts w:cs="Arial"/>
          <w:b/>
          <w:i/>
          <w:sz w:val="24"/>
          <w:szCs w:val="24"/>
        </w:rPr>
        <w:t>money</w:t>
      </w:r>
      <w:r>
        <w:rPr>
          <w:rFonts w:cs="Arial"/>
          <w:b/>
          <w:sz w:val="24"/>
          <w:szCs w:val="24"/>
        </w:rPr>
        <w:t xml:space="preserve"> in English</w:t>
      </w:r>
      <w:r w:rsidR="00B41D9E">
        <w:rPr>
          <w:rFonts w:cs="Arial"/>
          <w:b/>
          <w:sz w:val="24"/>
          <w:szCs w:val="24"/>
        </w:rPr>
        <w:t>.</w:t>
      </w:r>
      <w:r>
        <w:rPr>
          <w:rFonts w:cs="Arial"/>
          <w:b/>
          <w:sz w:val="24"/>
          <w:szCs w:val="24"/>
        </w:rPr>
        <w:t xml:space="preserve"> With your partner, match the first half of the eight expressions in column A with their second half in column B</w:t>
      </w:r>
      <w:r w:rsidR="000F086B">
        <w:rPr>
          <w:rFonts w:cs="Arial"/>
          <w:b/>
          <w:sz w:val="24"/>
          <w:szCs w:val="24"/>
        </w:rPr>
        <w:t>,</w:t>
      </w:r>
      <w:r>
        <w:rPr>
          <w:rFonts w:cs="Arial"/>
          <w:b/>
          <w:sz w:val="24"/>
          <w:szCs w:val="24"/>
        </w:rPr>
        <w:t xml:space="preserve"> then try to write a definition in column C.</w:t>
      </w:r>
    </w:p>
    <w:tbl>
      <w:tblPr>
        <w:tblStyle w:val="LightShading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2660"/>
        <w:gridCol w:w="2410"/>
        <w:gridCol w:w="5232"/>
      </w:tblGrid>
      <w:tr w:rsidR="008B23C0" w:rsidTr="008B23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Pr="00D73A00" w:rsidRDefault="008B23C0" w:rsidP="006248F9">
            <w:pPr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A</w:t>
            </w:r>
          </w:p>
        </w:tc>
        <w:tc>
          <w:tcPr>
            <w:tcW w:w="2410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Pr="00D73A00" w:rsidRDefault="008B23C0" w:rsidP="0062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B</w:t>
            </w:r>
          </w:p>
        </w:tc>
        <w:tc>
          <w:tcPr>
            <w:tcW w:w="5232" w:type="dxa"/>
            <w:tcBorders>
              <w:bottom w:val="single" w:sz="6" w:space="0" w:color="4BACC6" w:themeColor="accent5"/>
            </w:tcBorders>
            <w:shd w:val="clear" w:color="auto" w:fill="4BACC6" w:themeFill="accent5"/>
          </w:tcPr>
          <w:p w:rsidR="008B23C0" w:rsidRDefault="008B23C0" w:rsidP="006248F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color w:val="FFFFFF" w:themeColor="background1"/>
              </w:rPr>
            </w:pPr>
            <w:r>
              <w:rPr>
                <w:rFonts w:cs="Times New Roman"/>
                <w:i/>
                <w:color w:val="FFFFFF" w:themeColor="background1"/>
              </w:rPr>
              <w:t>Meaning</w:t>
            </w:r>
          </w:p>
        </w:tc>
      </w:tr>
      <w:tr w:rsidR="008B23C0" w:rsidTr="008B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Money makes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after bad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0F086B" w:rsidP="000F086B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Money is the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where your mouth is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0F086B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A fool and his money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grow on trees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put your money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down the drain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Money doesn’t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8B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like water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8B23C0" w:rsidP="008B2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spend money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the world go round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bottom w:val="single" w:sz="6" w:space="0" w:color="4BACC6" w:themeColor="accent5"/>
            </w:tcBorders>
          </w:tcPr>
          <w:p w:rsidR="008B23C0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pour money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are easily parted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left w:val="single" w:sz="6" w:space="0" w:color="4BACC6" w:themeColor="accent5"/>
              <w:bottom w:val="single" w:sz="6" w:space="0" w:color="4BACC6" w:themeColor="accent5"/>
              <w:right w:val="single" w:sz="6" w:space="0" w:color="4BACC6" w:themeColor="accent5"/>
            </w:tcBorders>
          </w:tcPr>
          <w:p w:rsidR="008B23C0" w:rsidRDefault="008B23C0" w:rsidP="005D35C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8B23C0" w:rsidTr="008B23C0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tcBorders>
              <w:top w:val="single" w:sz="6" w:space="0" w:color="4BACC6" w:themeColor="accent5"/>
              <w:bottom w:val="single" w:sz="8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To throw good money …</w:t>
            </w:r>
          </w:p>
        </w:tc>
        <w:tc>
          <w:tcPr>
            <w:tcW w:w="2410" w:type="dxa"/>
            <w:tcBorders>
              <w:top w:val="single" w:sz="6" w:space="0" w:color="4BACC6" w:themeColor="accent5"/>
              <w:bottom w:val="single" w:sz="8" w:space="0" w:color="4BACC6" w:themeColor="accent5"/>
            </w:tcBorders>
            <w:vAlign w:val="center"/>
          </w:tcPr>
          <w:p w:rsidR="008B23C0" w:rsidRPr="00597F61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… root of all evil</w:t>
            </w:r>
          </w:p>
        </w:tc>
        <w:tc>
          <w:tcPr>
            <w:tcW w:w="5232" w:type="dxa"/>
            <w:tcBorders>
              <w:top w:val="single" w:sz="6" w:space="0" w:color="4BACC6" w:themeColor="accent5"/>
              <w:bottom w:val="single" w:sz="8" w:space="0" w:color="4BACC6" w:themeColor="accent5"/>
            </w:tcBorders>
          </w:tcPr>
          <w:p w:rsidR="008B23C0" w:rsidRDefault="008B23C0" w:rsidP="005D35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</w:tbl>
    <w:p w:rsidR="00852B5B" w:rsidRDefault="00852B5B" w:rsidP="00F557DB">
      <w:pPr>
        <w:rPr>
          <w:rFonts w:ascii="Times" w:hAnsi="Times" w:cs="Times New Roman"/>
          <w:sz w:val="20"/>
          <w:szCs w:val="20"/>
        </w:rPr>
      </w:pPr>
    </w:p>
    <w:p w:rsidR="00405363" w:rsidRDefault="00D73A00" w:rsidP="00F557DB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Vocabulary</w:t>
      </w:r>
    </w:p>
    <w:p w:rsidR="00852B5B" w:rsidRDefault="00794685" w:rsidP="00F557DB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There are lots of words related to money in English. With a partner, use the </w:t>
      </w:r>
      <w:hyperlink r:id="rId9" w:history="1">
        <w:r w:rsidR="000F086B">
          <w:rPr>
            <w:rStyle w:val="Hyperlink"/>
            <w:rFonts w:cs="Arial"/>
            <w:b/>
            <w:sz w:val="24"/>
            <w:szCs w:val="24"/>
          </w:rPr>
          <w:t>Macmillan D</w:t>
        </w:r>
        <w:r w:rsidRPr="00794685">
          <w:rPr>
            <w:rStyle w:val="Hyperlink"/>
            <w:rFonts w:cs="Arial"/>
            <w:b/>
            <w:sz w:val="24"/>
            <w:szCs w:val="24"/>
          </w:rPr>
          <w:t>ictionary</w:t>
        </w:r>
      </w:hyperlink>
      <w:r>
        <w:rPr>
          <w:rFonts w:cs="Arial"/>
          <w:b/>
          <w:sz w:val="24"/>
          <w:szCs w:val="24"/>
        </w:rPr>
        <w:t xml:space="preserve"> definitions to find and add more words to each column.</w:t>
      </w:r>
    </w:p>
    <w:tbl>
      <w:tblPr>
        <w:tblStyle w:val="LightShading-Accent5"/>
        <w:tblW w:w="0" w:type="auto"/>
        <w:tblBorders>
          <w:left w:val="single" w:sz="8" w:space="0" w:color="4BACC6" w:themeColor="accent5"/>
          <w:right w:val="single" w:sz="8" w:space="0" w:color="4BACC6" w:themeColor="accent5"/>
          <w:insideH w:val="single" w:sz="6" w:space="0" w:color="4BACC6" w:themeColor="accent5"/>
          <w:insideV w:val="single" w:sz="6" w:space="0" w:color="4BACC6" w:themeColor="accent5"/>
        </w:tblBorders>
        <w:tblLook w:val="04A0" w:firstRow="1" w:lastRow="0" w:firstColumn="1" w:lastColumn="0" w:noHBand="0" w:noVBand="1"/>
      </w:tblPr>
      <w:tblGrid>
        <w:gridCol w:w="3550"/>
        <w:gridCol w:w="3439"/>
        <w:gridCol w:w="3313"/>
      </w:tblGrid>
      <w:tr w:rsidR="00D73A00" w:rsidRPr="00597F61" w:rsidTr="00B41D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Pr="00597F61" w:rsidRDefault="00794685" w:rsidP="00096104">
            <w:pPr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Positive adjectives</w:t>
            </w:r>
          </w:p>
        </w:tc>
        <w:tc>
          <w:tcPr>
            <w:tcW w:w="343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Pr="00597F61" w:rsidRDefault="00794685" w:rsidP="0009610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Negative adjectives</w:t>
            </w:r>
          </w:p>
        </w:tc>
        <w:tc>
          <w:tcPr>
            <w:tcW w:w="331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D73A00" w:rsidRDefault="00794685" w:rsidP="0079468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Nouns related to money</w:t>
            </w:r>
          </w:p>
        </w:tc>
      </w:tr>
      <w:tr w:rsidR="00D73A00" w:rsidRPr="00597F61" w:rsidTr="00B4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D73A00" w:rsidRPr="00D73A00" w:rsidRDefault="00794685" w:rsidP="00D73A00">
            <w:pPr>
              <w:rPr>
                <w:rFonts w:cs="Times New Roman"/>
                <w:b w:val="0"/>
                <w:i/>
                <w:iCs/>
                <w:color w:val="000000"/>
              </w:rPr>
            </w:pPr>
            <w:r>
              <w:rPr>
                <w:rFonts w:cs="Times New Roman"/>
                <w:b w:val="0"/>
                <w:i/>
                <w:iCs/>
                <w:color w:val="000000"/>
              </w:rPr>
              <w:t>frugal</w:t>
            </w:r>
          </w:p>
        </w:tc>
        <w:tc>
          <w:tcPr>
            <w:tcW w:w="3439" w:type="dxa"/>
            <w:tcBorders>
              <w:left w:val="none" w:sz="0" w:space="0" w:color="auto"/>
              <w:right w:val="none" w:sz="0" w:space="0" w:color="auto"/>
            </w:tcBorders>
          </w:tcPr>
          <w:p w:rsidR="00D73A00" w:rsidRPr="00597F61" w:rsidRDefault="00794685" w:rsidP="0079468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tight</w:t>
            </w:r>
          </w:p>
        </w:tc>
        <w:tc>
          <w:tcPr>
            <w:tcW w:w="3313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794685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notes</w:t>
            </w:r>
          </w:p>
        </w:tc>
      </w:tr>
      <w:tr w:rsidR="00D73A00" w:rsidRPr="00597F61" w:rsidTr="00B41D9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D73A00" w:rsidRPr="00794685" w:rsidRDefault="00794685" w:rsidP="00096104">
            <w:pPr>
              <w:rPr>
                <w:rFonts w:cs="Times New Roman"/>
                <w:b w:val="0"/>
                <w:i/>
                <w:iCs/>
                <w:color w:val="000000"/>
              </w:rPr>
            </w:pPr>
            <w:r w:rsidRPr="00794685">
              <w:rPr>
                <w:rFonts w:cs="Times New Roman"/>
                <w:b w:val="0"/>
                <w:i/>
                <w:iCs/>
                <w:color w:val="000000"/>
              </w:rPr>
              <w:t>thrifty</w:t>
            </w:r>
          </w:p>
        </w:tc>
        <w:tc>
          <w:tcPr>
            <w:tcW w:w="3439" w:type="dxa"/>
          </w:tcPr>
          <w:p w:rsidR="00D73A00" w:rsidRPr="00597F61" w:rsidRDefault="00794685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mean</w:t>
            </w:r>
          </w:p>
        </w:tc>
        <w:tc>
          <w:tcPr>
            <w:tcW w:w="3313" w:type="dxa"/>
          </w:tcPr>
          <w:p w:rsidR="00D73A00" w:rsidRDefault="00794685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  <w:r>
              <w:rPr>
                <w:rFonts w:cs="Times New Roman"/>
                <w:i/>
                <w:iCs/>
                <w:color w:val="000000"/>
              </w:rPr>
              <w:t>coins</w:t>
            </w:r>
          </w:p>
        </w:tc>
      </w:tr>
      <w:tr w:rsidR="00D73A00" w:rsidRPr="00597F61" w:rsidTr="00B41D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439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313" w:type="dxa"/>
            <w:tcBorders>
              <w:left w:val="none" w:sz="0" w:space="0" w:color="auto"/>
              <w:right w:val="none" w:sz="0" w:space="0" w:color="auto"/>
            </w:tcBorders>
          </w:tcPr>
          <w:p w:rsidR="00D73A00" w:rsidRDefault="00D73A00" w:rsidP="000961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  <w:tr w:rsidR="00D73A00" w:rsidRPr="00597F61" w:rsidTr="00B41D9E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50" w:type="dxa"/>
          </w:tcPr>
          <w:p w:rsidR="00D73A00" w:rsidRDefault="00D73A00" w:rsidP="00096104">
            <w:pPr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439" w:type="dxa"/>
          </w:tcPr>
          <w:p w:rsidR="00D73A00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  <w:tc>
          <w:tcPr>
            <w:tcW w:w="3313" w:type="dxa"/>
          </w:tcPr>
          <w:p w:rsidR="00D73A00" w:rsidRDefault="00D73A00" w:rsidP="000961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0000"/>
              </w:rPr>
            </w:pPr>
          </w:p>
        </w:tc>
      </w:tr>
    </w:tbl>
    <w:p w:rsidR="00794685" w:rsidRDefault="00794685" w:rsidP="00D73A00">
      <w:pPr>
        <w:rPr>
          <w:rFonts w:cs="Arial"/>
          <w:b/>
          <w:color w:val="B8CCE4" w:themeColor="accent1" w:themeTint="66"/>
          <w:sz w:val="36"/>
          <w:szCs w:val="36"/>
        </w:rPr>
      </w:pPr>
    </w:p>
    <w:p w:rsidR="00794685" w:rsidRDefault="00794685" w:rsidP="00D73A00">
      <w:pPr>
        <w:rPr>
          <w:rFonts w:cs="Arial"/>
          <w:b/>
          <w:color w:val="B8CCE4" w:themeColor="accent1" w:themeTint="66"/>
          <w:sz w:val="36"/>
          <w:szCs w:val="36"/>
        </w:rPr>
      </w:pPr>
    </w:p>
    <w:p w:rsidR="00D73A00" w:rsidRPr="00405363" w:rsidRDefault="004D7FB1" w:rsidP="00D73A00">
      <w:pPr>
        <w:rPr>
          <w:rFonts w:cs="Arial"/>
          <w:b/>
          <w:color w:val="B8CCE4" w:themeColor="accent1" w:themeTint="66"/>
          <w:sz w:val="36"/>
          <w:szCs w:val="36"/>
        </w:rPr>
      </w:pPr>
      <w:r>
        <w:rPr>
          <w:rFonts w:cs="Arial"/>
          <w:b/>
          <w:color w:val="B8CCE4" w:themeColor="accent1" w:themeTint="66"/>
          <w:sz w:val="36"/>
          <w:szCs w:val="36"/>
        </w:rPr>
        <w:t>Money</w:t>
      </w:r>
    </w:p>
    <w:p w:rsidR="00405363" w:rsidRDefault="00405363" w:rsidP="00405363">
      <w:pPr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Themed discussion</w:t>
      </w:r>
    </w:p>
    <w:p w:rsidR="00264CDD" w:rsidRPr="00264CDD" w:rsidRDefault="00264CDD" w:rsidP="00264CDD">
      <w:p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Read the questions from the video below and make notes of your answers, then discuss each question with your partner.</w:t>
      </w:r>
    </w:p>
    <w:p w:rsidR="00794685" w:rsidRPr="00794685" w:rsidRDefault="00794685" w:rsidP="00794685">
      <w:r w:rsidRPr="00794685">
        <w:t>Do you think you are good with money? Are you able to save money?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794685" w:rsidRPr="00794685" w:rsidRDefault="00794685" w:rsidP="00794685">
      <w:r w:rsidRPr="00794685">
        <w:t>What do you spend most of your money on?</w:t>
      </w:r>
    </w:p>
    <w:p w:rsidR="00405363" w:rsidRDefault="005A55F7" w:rsidP="00405363">
      <w:r>
        <w:t>___________________________________________________________________________________________________________________________</w:t>
      </w:r>
    </w:p>
    <w:p w:rsidR="00264CDD" w:rsidRDefault="00264CDD" w:rsidP="00405363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794685" w:rsidRPr="00794685" w:rsidRDefault="000F086B" w:rsidP="00794685">
      <w:r>
        <w:t>Do you agree with the saying</w:t>
      </w:r>
      <w:r w:rsidR="00794685" w:rsidRPr="00794685">
        <w:t xml:space="preserve"> ‘money makes the world go round’? W</w:t>
      </w:r>
      <w:bookmarkStart w:id="0" w:name="_GoBack"/>
      <w:bookmarkEnd w:id="0"/>
      <w:r w:rsidR="00794685" w:rsidRPr="00794685">
        <w:t>hy? Why not?</w:t>
      </w:r>
    </w:p>
    <w:p w:rsidR="00405363" w:rsidRDefault="005A55F7" w:rsidP="00F557DB">
      <w:pPr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____________________________________________________________________________________________________</w:t>
      </w:r>
    </w:p>
    <w:p w:rsidR="00264CDD" w:rsidRDefault="00264CDD" w:rsidP="00F557DB">
      <w:r>
        <w:t>___________________________________________________________________________________________________________________________</w:t>
      </w:r>
    </w:p>
    <w:p w:rsidR="005D35CE" w:rsidRPr="00405363" w:rsidRDefault="005D35CE" w:rsidP="005D35CE">
      <w:r>
        <w:t>___________________________________________________________________________________________________________________________</w:t>
      </w:r>
    </w:p>
    <w:p w:rsidR="005D35CE" w:rsidRPr="00264CDD" w:rsidRDefault="005D35CE" w:rsidP="00F557DB"/>
    <w:sectPr w:rsidR="005D35CE" w:rsidRPr="00264CDD" w:rsidSect="008B23C0">
      <w:headerReference w:type="even" r:id="rId10"/>
      <w:headerReference w:type="default" r:id="rId11"/>
      <w:headerReference w:type="first" r:id="rId12"/>
      <w:pgSz w:w="11900" w:h="16840"/>
      <w:pgMar w:top="1800" w:right="907" w:bottom="2552" w:left="907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7C" w:rsidRDefault="006F377C" w:rsidP="00937689">
      <w:r>
        <w:separator/>
      </w:r>
    </w:p>
  </w:endnote>
  <w:endnote w:type="continuationSeparator" w:id="0">
    <w:p w:rsidR="006F377C" w:rsidRDefault="006F377C" w:rsidP="0093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7C" w:rsidRDefault="006F377C" w:rsidP="00937689">
      <w:r>
        <w:separator/>
      </w:r>
    </w:p>
  </w:footnote>
  <w:footnote w:type="continuationSeparator" w:id="0">
    <w:p w:rsidR="006F377C" w:rsidRDefault="006F377C" w:rsidP="009376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0F086B">
    <w:pPr>
      <w:pStyle w:val="Header"/>
    </w:pPr>
    <w:r>
      <w:rPr>
        <w:noProof/>
        <w:lang w:val="en-US"/>
      </w:rPr>
      <w:pict w14:anchorId="4D7A2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82" type="#_x0000_t75" style="position:absolute;margin-left:0;margin-top:0;width:595pt;height:842pt;z-index:-251657216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2E267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86C54BC" wp14:editId="5EFB7C33">
          <wp:simplePos x="0" y="0"/>
          <wp:positionH relativeFrom="column">
            <wp:posOffset>-571500</wp:posOffset>
          </wp:positionH>
          <wp:positionV relativeFrom="paragraph">
            <wp:posOffset>-448310</wp:posOffset>
          </wp:positionV>
          <wp:extent cx="7543800" cy="10674220"/>
          <wp:effectExtent l="0" t="0" r="0" b="0"/>
          <wp:wrapNone/>
          <wp:docPr id="3" name="Picture 3" descr="mec:EDITORIAL:OSE:COMMISSIONED CONTENT:SKILLS:LISTENING:Live from series:design:Current:London Live_worksheetbackground_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mec:EDITORIAL:OSE:COMMISSIONED CONTENT:SKILLS:LISTENING:Live from series:design:Current:London Live_worksheetbackground_72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1067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1E80" w:rsidRDefault="000F086B">
    <w:pPr>
      <w:pStyle w:val="Header"/>
    </w:pPr>
    <w:r>
      <w:rPr>
        <w:noProof/>
        <w:lang w:val="en-US"/>
      </w:rPr>
      <w:pict w14:anchorId="00B3031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83" type="#_x0000_t75" style="position:absolute;margin-left:0;margin-top:0;width:595pt;height:842pt;z-index:-251656192;mso-wrap-edited:f;mso-position-horizontal:center;mso-position-horizontal-relative:margin;mso-position-vertical:center;mso-position-vertical-relative:margin" wrapcoords="-27 0 -27 21561 21600 21561 21600 0 -27 0">
          <v:imagedata r:id="rId1" o:title="London Live_worksheetbackground_friends_72dp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595A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E4259"/>
    <w:multiLevelType w:val="hybridMultilevel"/>
    <w:tmpl w:val="3A4E411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958B6"/>
    <w:multiLevelType w:val="hybridMultilevel"/>
    <w:tmpl w:val="3430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B976A4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E6532"/>
    <w:multiLevelType w:val="hybridMultilevel"/>
    <w:tmpl w:val="0D4ED8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B4595E"/>
    <w:multiLevelType w:val="hybridMultilevel"/>
    <w:tmpl w:val="579EE3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F3347B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14C1C"/>
    <w:multiLevelType w:val="hybridMultilevel"/>
    <w:tmpl w:val="83A4B19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20"/>
  <w:characterSpacingControl w:val="doNotCompress"/>
  <w:hdrShapeDefaults>
    <o:shapedefaults v:ext="edit" spidmax="20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89"/>
    <w:rsid w:val="00033AE8"/>
    <w:rsid w:val="000A1A08"/>
    <w:rsid w:val="000F086B"/>
    <w:rsid w:val="00105D06"/>
    <w:rsid w:val="00264CDD"/>
    <w:rsid w:val="002E267E"/>
    <w:rsid w:val="00336905"/>
    <w:rsid w:val="003A79E6"/>
    <w:rsid w:val="003F4230"/>
    <w:rsid w:val="00405363"/>
    <w:rsid w:val="004D7FB1"/>
    <w:rsid w:val="005A55F7"/>
    <w:rsid w:val="005D35CE"/>
    <w:rsid w:val="00634424"/>
    <w:rsid w:val="00661E80"/>
    <w:rsid w:val="006D6C1E"/>
    <w:rsid w:val="006F12E1"/>
    <w:rsid w:val="006F377C"/>
    <w:rsid w:val="007224A5"/>
    <w:rsid w:val="00794685"/>
    <w:rsid w:val="00852B5B"/>
    <w:rsid w:val="008B23C0"/>
    <w:rsid w:val="00937689"/>
    <w:rsid w:val="0094640E"/>
    <w:rsid w:val="00A531E2"/>
    <w:rsid w:val="00B41D9E"/>
    <w:rsid w:val="00C02724"/>
    <w:rsid w:val="00C340A7"/>
    <w:rsid w:val="00D73A00"/>
    <w:rsid w:val="00F5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84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6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7DB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7689"/>
    <w:pPr>
      <w:spacing w:after="0" w:line="240" w:lineRule="auto"/>
    </w:pPr>
    <w:rPr>
      <w:rFonts w:ascii="Lucida Grande" w:eastAsiaTheme="minorEastAsia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689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37689"/>
  </w:style>
  <w:style w:type="paragraph" w:styleId="Footer">
    <w:name w:val="footer"/>
    <w:basedOn w:val="Normal"/>
    <w:link w:val="FooterChar"/>
    <w:uiPriority w:val="99"/>
    <w:unhideWhenUsed/>
    <w:rsid w:val="00937689"/>
    <w:pPr>
      <w:tabs>
        <w:tab w:val="center" w:pos="4320"/>
        <w:tab w:val="right" w:pos="8640"/>
      </w:tabs>
      <w:spacing w:after="0" w:line="240" w:lineRule="auto"/>
    </w:pPr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37689"/>
  </w:style>
  <w:style w:type="table" w:styleId="LightShading-Accent5">
    <w:name w:val="Light Shading Accent 5"/>
    <w:basedOn w:val="TableNormal"/>
    <w:uiPriority w:val="60"/>
    <w:rsid w:val="00852B5B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ListParagraph">
    <w:name w:val="List Paragraph"/>
    <w:basedOn w:val="Normal"/>
    <w:uiPriority w:val="34"/>
    <w:qFormat/>
    <w:rsid w:val="004053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40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40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40A7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40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40A7"/>
    <w:rPr>
      <w:rFonts w:eastAsiaTheme="minorHAns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94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cmillandictionary.com/dictionary/british/money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E14A40-2A65-4D62-A158-80F72FD1D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GTS</Company>
  <LinksUpToDate>false</LinksUpToDate>
  <CharactersWithSpaces>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Slatter, Rachel</cp:lastModifiedBy>
  <cp:revision>3</cp:revision>
  <cp:lastPrinted>2015-11-27T14:54:00Z</cp:lastPrinted>
  <dcterms:created xsi:type="dcterms:W3CDTF">2017-04-24T10:44:00Z</dcterms:created>
  <dcterms:modified xsi:type="dcterms:W3CDTF">2017-04-27T15:35:00Z</dcterms:modified>
</cp:coreProperties>
</file>